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34594" w14:textId="77777777" w:rsidR="00E21908" w:rsidRDefault="00E21908" w:rsidP="008C0FCC">
      <w:pPr>
        <w:spacing w:after="0" w:line="240" w:lineRule="auto"/>
        <w:ind w:right="567"/>
        <w:rPr>
          <w:rFonts w:eastAsia="Times New Roman" w:cstheme="minorHAnsi"/>
          <w:b/>
        </w:rPr>
      </w:pPr>
    </w:p>
    <w:p w14:paraId="66623AD2" w14:textId="4E058EC7" w:rsidR="00B937D6" w:rsidRPr="00E21908" w:rsidRDefault="00B937D6" w:rsidP="00E21908">
      <w:pPr>
        <w:spacing w:after="0" w:line="240" w:lineRule="auto"/>
        <w:ind w:right="567"/>
        <w:jc w:val="center"/>
        <w:rPr>
          <w:rFonts w:eastAsia="Times New Roman" w:cstheme="minorHAnsi"/>
          <w:b/>
          <w:sz w:val="24"/>
          <w:szCs w:val="24"/>
        </w:rPr>
      </w:pPr>
      <w:r w:rsidRPr="00E21908">
        <w:rPr>
          <w:rFonts w:eastAsia="Times New Roman" w:cstheme="minorHAnsi"/>
          <w:b/>
          <w:sz w:val="24"/>
          <w:szCs w:val="24"/>
        </w:rPr>
        <w:t>Privacy Policy</w:t>
      </w:r>
    </w:p>
    <w:p w14:paraId="61776FF7" w14:textId="77777777" w:rsidR="005467C7" w:rsidRPr="00E21908" w:rsidRDefault="005467C7" w:rsidP="008C0FCC">
      <w:pPr>
        <w:spacing w:after="0" w:line="240" w:lineRule="auto"/>
        <w:ind w:right="567"/>
        <w:rPr>
          <w:rFonts w:eastAsia="Times New Roman" w:cstheme="minorHAnsi"/>
          <w:b/>
          <w:sz w:val="10"/>
          <w:szCs w:val="10"/>
        </w:rPr>
      </w:pPr>
    </w:p>
    <w:p w14:paraId="3E0F433A" w14:textId="1DD11E14" w:rsidR="005467C7" w:rsidRDefault="00B937D6" w:rsidP="005467C7">
      <w:pPr>
        <w:pStyle w:val="NoSpacing"/>
        <w:rPr>
          <w:rFonts w:eastAsia="Times New Roman" w:cstheme="minorHAnsi"/>
        </w:rPr>
      </w:pPr>
      <w:r w:rsidRPr="00E21908">
        <w:rPr>
          <w:rFonts w:eastAsia="Times New Roman" w:cstheme="minorHAnsi"/>
        </w:rPr>
        <w:t xml:space="preserve">Your personal information is being processed by Blackbird Leys Parish Council. </w:t>
      </w:r>
    </w:p>
    <w:p w14:paraId="7A7B9A89" w14:textId="77777777" w:rsidR="00E21908" w:rsidRPr="00E21908" w:rsidRDefault="00E21908" w:rsidP="005467C7">
      <w:pPr>
        <w:pStyle w:val="NoSpacing"/>
        <w:rPr>
          <w:rFonts w:eastAsia="Times New Roman" w:cstheme="minorHAnsi"/>
          <w:sz w:val="10"/>
          <w:szCs w:val="10"/>
        </w:rPr>
      </w:pPr>
    </w:p>
    <w:p w14:paraId="74E16AAF" w14:textId="77777777" w:rsidR="009E17C7" w:rsidRPr="00E21908" w:rsidRDefault="00B937D6" w:rsidP="005467C7">
      <w:pPr>
        <w:pStyle w:val="NoSpacing"/>
        <w:rPr>
          <w:rFonts w:eastAsia="Times New Roman" w:cstheme="minorHAnsi"/>
        </w:rPr>
      </w:pPr>
      <w:r w:rsidRPr="00E21908">
        <w:rPr>
          <w:rFonts w:eastAsia="Times New Roman" w:cstheme="minorHAnsi"/>
        </w:rPr>
        <w:t xml:space="preserve">We are devoted to managing personal information in line with current legislation and best practice, this includes the new General Data Protection Regulation (GDPR) which is active from May 25th, 2018. Whenever you provide personal information, we will treat information in accordance with our privacy policy. </w:t>
      </w:r>
    </w:p>
    <w:p w14:paraId="0F330915" w14:textId="77777777" w:rsidR="009E17C7" w:rsidRPr="00E21908" w:rsidRDefault="009E17C7" w:rsidP="005467C7">
      <w:pPr>
        <w:pStyle w:val="NoSpacing"/>
        <w:rPr>
          <w:rFonts w:eastAsia="Times New Roman" w:cstheme="minorHAnsi"/>
          <w:sz w:val="10"/>
          <w:szCs w:val="10"/>
        </w:rPr>
      </w:pPr>
    </w:p>
    <w:p w14:paraId="6A92E282" w14:textId="06C6AEF8" w:rsidR="00B937D6" w:rsidRPr="00E21908" w:rsidRDefault="00B937D6" w:rsidP="009E17C7">
      <w:pPr>
        <w:spacing w:after="0" w:line="240" w:lineRule="auto"/>
        <w:ind w:right="567"/>
        <w:rPr>
          <w:rFonts w:eastAsia="Times New Roman" w:cstheme="minorHAnsi"/>
          <w:b/>
          <w:color w:val="FFFFFF" w:themeColor="background1"/>
          <w:highlight w:val="black"/>
        </w:rPr>
      </w:pPr>
      <w:r w:rsidRPr="00E21908">
        <w:rPr>
          <w:rFonts w:eastAsia="Times New Roman" w:cstheme="minorHAnsi"/>
          <w:b/>
          <w:color w:val="FFFFFF" w:themeColor="background1"/>
          <w:highlight w:val="black"/>
        </w:rPr>
        <w:t>Description of processing</w:t>
      </w:r>
    </w:p>
    <w:p w14:paraId="20087849" w14:textId="77777777" w:rsidR="005467C7" w:rsidRPr="00E21908" w:rsidRDefault="005467C7" w:rsidP="005467C7">
      <w:pPr>
        <w:pStyle w:val="NoSpacing"/>
        <w:rPr>
          <w:rFonts w:eastAsia="Times New Roman" w:cstheme="minorHAnsi"/>
          <w:sz w:val="10"/>
          <w:szCs w:val="10"/>
        </w:rPr>
      </w:pPr>
    </w:p>
    <w:p w14:paraId="7FFB40F0" w14:textId="77777777" w:rsidR="005467C7" w:rsidRPr="00E21908" w:rsidRDefault="00B937D6" w:rsidP="005467C7">
      <w:pPr>
        <w:pStyle w:val="NoSpacing"/>
        <w:rPr>
          <w:rFonts w:eastAsia="Times New Roman" w:cstheme="minorHAnsi"/>
        </w:rPr>
      </w:pPr>
      <w:r w:rsidRPr="00E21908">
        <w:rPr>
          <w:rFonts w:eastAsia="Times New Roman" w:cstheme="minorHAnsi"/>
        </w:rPr>
        <w:t xml:space="preserve">The following is a broad description of the way this council processes personal information: </w:t>
      </w:r>
    </w:p>
    <w:p w14:paraId="64F72EC5" w14:textId="77777777" w:rsidR="005467C7" w:rsidRPr="00E21908" w:rsidRDefault="005467C7" w:rsidP="005467C7">
      <w:pPr>
        <w:pStyle w:val="NoSpacing"/>
        <w:rPr>
          <w:rFonts w:eastAsia="Times New Roman" w:cstheme="minorHAnsi"/>
          <w:sz w:val="10"/>
          <w:szCs w:val="10"/>
        </w:rPr>
      </w:pPr>
    </w:p>
    <w:p w14:paraId="79CA37DF" w14:textId="77777777" w:rsidR="00B937D6" w:rsidRPr="00E21908" w:rsidRDefault="00B937D6" w:rsidP="005467C7">
      <w:pPr>
        <w:spacing w:after="0" w:line="240" w:lineRule="auto"/>
        <w:ind w:right="567"/>
        <w:rPr>
          <w:rFonts w:eastAsia="Times New Roman" w:cstheme="minorHAnsi"/>
          <w:b/>
          <w:color w:val="FFFFFF" w:themeColor="background1"/>
        </w:rPr>
      </w:pPr>
      <w:r w:rsidRPr="00E21908">
        <w:rPr>
          <w:rFonts w:eastAsia="Times New Roman" w:cstheme="minorHAnsi"/>
          <w:b/>
          <w:color w:val="FFFFFF" w:themeColor="background1"/>
          <w:highlight w:val="black"/>
        </w:rPr>
        <w:t>Reasons for processing information</w:t>
      </w:r>
    </w:p>
    <w:p w14:paraId="5DCE4CF6" w14:textId="77777777" w:rsidR="005467C7" w:rsidRPr="00E21908" w:rsidRDefault="005467C7" w:rsidP="005467C7">
      <w:pPr>
        <w:pStyle w:val="NoSpacing"/>
        <w:rPr>
          <w:rFonts w:eastAsia="Times New Roman" w:cstheme="minorHAnsi"/>
          <w:sz w:val="10"/>
          <w:szCs w:val="10"/>
        </w:rPr>
      </w:pPr>
    </w:p>
    <w:p w14:paraId="4E6B6962" w14:textId="77777777" w:rsidR="005467C7" w:rsidRPr="00E21908" w:rsidRDefault="00B937D6" w:rsidP="005467C7">
      <w:pPr>
        <w:pStyle w:val="NoSpacing"/>
        <w:rPr>
          <w:rFonts w:eastAsia="Times New Roman" w:cstheme="minorHAnsi"/>
        </w:rPr>
      </w:pPr>
      <w:r w:rsidRPr="00E21908">
        <w:rPr>
          <w:rFonts w:eastAsia="Times New Roman" w:cstheme="minorHAnsi"/>
        </w:rPr>
        <w:t xml:space="preserve">We process personal information to enable us to award grants and for accounting purposes. </w:t>
      </w:r>
    </w:p>
    <w:p w14:paraId="09B6C3A6" w14:textId="77777777" w:rsidR="005467C7" w:rsidRPr="00E21908" w:rsidRDefault="005467C7" w:rsidP="005467C7">
      <w:pPr>
        <w:pStyle w:val="NoSpacing"/>
        <w:rPr>
          <w:rFonts w:eastAsia="Times New Roman" w:cstheme="minorHAnsi"/>
          <w:sz w:val="10"/>
          <w:szCs w:val="10"/>
        </w:rPr>
      </w:pPr>
    </w:p>
    <w:p w14:paraId="437C7220" w14:textId="77777777" w:rsidR="00B937D6" w:rsidRPr="00E21908" w:rsidRDefault="00B937D6" w:rsidP="009E17C7">
      <w:pPr>
        <w:spacing w:after="0" w:line="240" w:lineRule="auto"/>
        <w:ind w:right="567"/>
        <w:rPr>
          <w:rFonts w:eastAsia="Times New Roman" w:cstheme="minorHAnsi"/>
          <w:b/>
          <w:color w:val="FFFFFF" w:themeColor="background1"/>
          <w:highlight w:val="black"/>
        </w:rPr>
      </w:pPr>
      <w:r w:rsidRPr="00E21908">
        <w:rPr>
          <w:rFonts w:eastAsia="Times New Roman" w:cstheme="minorHAnsi"/>
          <w:b/>
          <w:color w:val="FFFFFF" w:themeColor="background1"/>
          <w:highlight w:val="black"/>
        </w:rPr>
        <w:t>Type of information processed</w:t>
      </w:r>
    </w:p>
    <w:p w14:paraId="1832FFA8" w14:textId="77777777" w:rsidR="005467C7" w:rsidRPr="00E21908" w:rsidRDefault="005467C7" w:rsidP="005467C7">
      <w:pPr>
        <w:pStyle w:val="NoSpacing"/>
        <w:rPr>
          <w:rFonts w:eastAsia="Times New Roman" w:cstheme="minorHAnsi"/>
          <w:sz w:val="10"/>
          <w:szCs w:val="10"/>
        </w:rPr>
      </w:pPr>
    </w:p>
    <w:p w14:paraId="4E70664A" w14:textId="61313F3B" w:rsidR="00B937D6" w:rsidRPr="00E21908" w:rsidRDefault="00B937D6" w:rsidP="009E17C7">
      <w:pPr>
        <w:pStyle w:val="NoSpacing"/>
        <w:rPr>
          <w:rFonts w:eastAsia="Times New Roman" w:cstheme="minorHAnsi"/>
        </w:rPr>
      </w:pPr>
      <w:r w:rsidRPr="00E21908">
        <w:rPr>
          <w:rFonts w:eastAsia="Times New Roman" w:cstheme="minorHAnsi"/>
        </w:rPr>
        <w:t xml:space="preserve">We process information relating to the above purposes. This information may include: </w:t>
      </w:r>
    </w:p>
    <w:p w14:paraId="3953B445" w14:textId="77777777" w:rsidR="009E17C7" w:rsidRPr="00E21908" w:rsidRDefault="009E17C7" w:rsidP="009E17C7">
      <w:pPr>
        <w:pStyle w:val="NoSpacing"/>
        <w:rPr>
          <w:rFonts w:cstheme="minorHAnsi"/>
          <w:sz w:val="10"/>
          <w:szCs w:val="10"/>
        </w:rPr>
      </w:pPr>
    </w:p>
    <w:p w14:paraId="1FCDCBD1" w14:textId="77777777" w:rsidR="009E17C7" w:rsidRPr="00E21908" w:rsidRDefault="00B937D6" w:rsidP="009E17C7">
      <w:pPr>
        <w:pStyle w:val="NoSpacing"/>
        <w:numPr>
          <w:ilvl w:val="0"/>
          <w:numId w:val="2"/>
        </w:numPr>
        <w:rPr>
          <w:rFonts w:eastAsia="Times New Roman" w:cstheme="minorHAnsi"/>
        </w:rPr>
      </w:pPr>
      <w:r w:rsidRPr="00E21908">
        <w:rPr>
          <w:rFonts w:eastAsia="Times New Roman" w:cstheme="minorHAnsi"/>
        </w:rPr>
        <w:t xml:space="preserve">Personal details- name, address and contact details.  </w:t>
      </w:r>
    </w:p>
    <w:p w14:paraId="49110CBC" w14:textId="39785A98" w:rsidR="00B937D6" w:rsidRPr="00E21908" w:rsidRDefault="00B937D6" w:rsidP="009E17C7">
      <w:pPr>
        <w:pStyle w:val="NoSpacing"/>
        <w:numPr>
          <w:ilvl w:val="0"/>
          <w:numId w:val="2"/>
        </w:numPr>
        <w:rPr>
          <w:rFonts w:eastAsia="Times New Roman" w:cstheme="minorHAnsi"/>
        </w:rPr>
      </w:pPr>
      <w:r w:rsidRPr="00E21908">
        <w:rPr>
          <w:rFonts w:eastAsia="Times New Roman" w:cstheme="minorHAnsi"/>
        </w:rPr>
        <w:t>Bank account details</w:t>
      </w:r>
    </w:p>
    <w:p w14:paraId="5938426C" w14:textId="77777777" w:rsidR="00022588" w:rsidRPr="00E21908" w:rsidRDefault="00022588" w:rsidP="00022588">
      <w:pPr>
        <w:pStyle w:val="NoSpacing"/>
        <w:ind w:left="720"/>
        <w:rPr>
          <w:rFonts w:eastAsia="Times New Roman" w:cstheme="minorHAnsi"/>
          <w:sz w:val="10"/>
          <w:szCs w:val="10"/>
        </w:rPr>
      </w:pPr>
    </w:p>
    <w:p w14:paraId="37B64EED" w14:textId="06FF6537" w:rsidR="009E17C7" w:rsidRPr="00E21908" w:rsidRDefault="00B937D6" w:rsidP="00B937D6">
      <w:pPr>
        <w:rPr>
          <w:rFonts w:eastAsia="Times New Roman" w:cstheme="minorHAnsi"/>
        </w:rPr>
      </w:pPr>
      <w:r w:rsidRPr="00E21908">
        <w:rPr>
          <w:rFonts w:eastAsia="Times New Roman" w:cstheme="minorHAnsi"/>
        </w:rPr>
        <w:t>We</w:t>
      </w:r>
      <w:r w:rsidR="00520EC1" w:rsidRPr="00E21908">
        <w:rPr>
          <w:rFonts w:eastAsia="Times New Roman" w:cstheme="minorHAnsi"/>
        </w:rPr>
        <w:t xml:space="preserve"> </w:t>
      </w:r>
      <w:r w:rsidRPr="00E21908">
        <w:rPr>
          <w:rFonts w:eastAsia="Times New Roman" w:cstheme="minorHAnsi"/>
        </w:rPr>
        <w:t xml:space="preserve">do not need to process sensitive classes of information. </w:t>
      </w:r>
    </w:p>
    <w:p w14:paraId="75D02E34" w14:textId="77777777" w:rsidR="00BA053D" w:rsidRPr="00E21908" w:rsidRDefault="00BA053D" w:rsidP="00FB3D8D">
      <w:pPr>
        <w:spacing w:after="0" w:line="240" w:lineRule="auto"/>
        <w:ind w:right="567"/>
        <w:rPr>
          <w:rFonts w:eastAsia="Times New Roman" w:cstheme="minorHAnsi"/>
          <w:b/>
          <w:color w:val="FFFFFF" w:themeColor="background1"/>
          <w:sz w:val="10"/>
          <w:szCs w:val="10"/>
          <w:highlight w:val="black"/>
        </w:rPr>
      </w:pPr>
    </w:p>
    <w:p w14:paraId="2E226429" w14:textId="4E896C6A" w:rsidR="00B937D6" w:rsidRPr="00E21908" w:rsidRDefault="00B937D6" w:rsidP="00FB3D8D">
      <w:pPr>
        <w:spacing w:after="0" w:line="240" w:lineRule="auto"/>
        <w:ind w:right="567"/>
        <w:rPr>
          <w:rFonts w:eastAsia="Times New Roman" w:cstheme="minorHAnsi"/>
          <w:b/>
          <w:color w:val="FFFFFF" w:themeColor="background1"/>
          <w:highlight w:val="black"/>
        </w:rPr>
      </w:pPr>
      <w:r w:rsidRPr="00E21908">
        <w:rPr>
          <w:rFonts w:eastAsia="Times New Roman" w:cstheme="minorHAnsi"/>
          <w:b/>
          <w:color w:val="FFFFFF" w:themeColor="background1"/>
          <w:highlight w:val="black"/>
        </w:rPr>
        <w:t xml:space="preserve">Who the information is processed </w:t>
      </w:r>
      <w:proofErr w:type="gramStart"/>
      <w:r w:rsidRPr="00E21908">
        <w:rPr>
          <w:rFonts w:eastAsia="Times New Roman" w:cstheme="minorHAnsi"/>
          <w:b/>
          <w:color w:val="FFFFFF" w:themeColor="background1"/>
          <w:highlight w:val="black"/>
        </w:rPr>
        <w:t>about</w:t>
      </w:r>
      <w:proofErr w:type="gramEnd"/>
    </w:p>
    <w:p w14:paraId="0910EB2A" w14:textId="77777777" w:rsidR="00BA053D" w:rsidRPr="00E21908" w:rsidRDefault="00BA053D" w:rsidP="00FB3D8D">
      <w:pPr>
        <w:spacing w:after="0" w:line="240" w:lineRule="auto"/>
        <w:ind w:right="567"/>
        <w:rPr>
          <w:rFonts w:eastAsia="Times New Roman" w:cstheme="minorHAnsi"/>
          <w:b/>
          <w:color w:val="FFFFFF" w:themeColor="background1"/>
          <w:sz w:val="10"/>
          <w:szCs w:val="10"/>
          <w:highlight w:val="black"/>
        </w:rPr>
      </w:pPr>
    </w:p>
    <w:p w14:paraId="7E6D2A52" w14:textId="691A56C3" w:rsidR="00FB3D8D" w:rsidRPr="00E21908" w:rsidRDefault="00B937D6" w:rsidP="00B937D6">
      <w:pPr>
        <w:rPr>
          <w:rFonts w:eastAsia="Times New Roman" w:cstheme="minorHAnsi"/>
        </w:rPr>
      </w:pPr>
      <w:r w:rsidRPr="00E21908">
        <w:rPr>
          <w:rFonts w:eastAsia="Times New Roman" w:cstheme="minorHAnsi"/>
        </w:rPr>
        <w:t xml:space="preserve">We process information regarding the person named in the grant application form. </w:t>
      </w:r>
    </w:p>
    <w:p w14:paraId="786946E4" w14:textId="5E6B79A6" w:rsidR="00B937D6" w:rsidRPr="00E21908" w:rsidRDefault="00B937D6" w:rsidP="00FB3D8D">
      <w:pPr>
        <w:spacing w:after="0" w:line="240" w:lineRule="auto"/>
        <w:ind w:right="567"/>
        <w:rPr>
          <w:rFonts w:eastAsia="Times New Roman" w:cstheme="minorHAnsi"/>
          <w:b/>
          <w:color w:val="FFFFFF" w:themeColor="background1"/>
          <w:highlight w:val="black"/>
        </w:rPr>
      </w:pPr>
      <w:r w:rsidRPr="00E21908">
        <w:rPr>
          <w:rFonts w:eastAsia="Times New Roman" w:cstheme="minorHAnsi"/>
          <w:b/>
          <w:color w:val="FFFFFF" w:themeColor="background1"/>
          <w:highlight w:val="black"/>
        </w:rPr>
        <w:t xml:space="preserve">Who the information may be shared </w:t>
      </w:r>
      <w:proofErr w:type="gramStart"/>
      <w:r w:rsidRPr="00E21908">
        <w:rPr>
          <w:rFonts w:eastAsia="Times New Roman" w:cstheme="minorHAnsi"/>
          <w:b/>
          <w:color w:val="FFFFFF" w:themeColor="background1"/>
          <w:highlight w:val="black"/>
        </w:rPr>
        <w:t>with</w:t>
      </w:r>
      <w:proofErr w:type="gramEnd"/>
    </w:p>
    <w:p w14:paraId="6377FD78" w14:textId="77777777" w:rsidR="00FB3D8D" w:rsidRPr="00E21908" w:rsidRDefault="00FB3D8D" w:rsidP="00FB3D8D">
      <w:pPr>
        <w:spacing w:after="0" w:line="240" w:lineRule="auto"/>
        <w:ind w:right="567"/>
        <w:rPr>
          <w:rFonts w:eastAsia="Times New Roman" w:cstheme="minorHAnsi"/>
          <w:b/>
          <w:color w:val="FFFFFF" w:themeColor="background1"/>
          <w:sz w:val="10"/>
          <w:szCs w:val="10"/>
          <w:highlight w:val="black"/>
        </w:rPr>
      </w:pPr>
    </w:p>
    <w:p w14:paraId="42FFAD94" w14:textId="65B2EBFE" w:rsidR="00E21908" w:rsidRPr="00E21908" w:rsidRDefault="00B937D6" w:rsidP="00B937D6">
      <w:pPr>
        <w:rPr>
          <w:rFonts w:eastAsia="Times New Roman" w:cstheme="minorHAnsi"/>
        </w:rPr>
      </w:pPr>
      <w:r w:rsidRPr="00E21908">
        <w:rPr>
          <w:rFonts w:eastAsia="Times New Roman" w:cstheme="minorHAnsi"/>
        </w:rPr>
        <w:t xml:space="preserve">We will not need to share this information with any third party. </w:t>
      </w:r>
    </w:p>
    <w:p w14:paraId="79D19C66" w14:textId="6B355572" w:rsidR="00B937D6" w:rsidRDefault="00B937D6" w:rsidP="00FB3D8D">
      <w:pPr>
        <w:spacing w:after="0" w:line="240" w:lineRule="auto"/>
        <w:ind w:right="567"/>
        <w:rPr>
          <w:rFonts w:eastAsia="Times New Roman" w:cstheme="minorHAnsi"/>
          <w:b/>
          <w:color w:val="FFFFFF" w:themeColor="background1"/>
          <w:highlight w:val="black"/>
        </w:rPr>
      </w:pPr>
      <w:r w:rsidRPr="00E21908">
        <w:rPr>
          <w:rFonts w:eastAsia="Times New Roman" w:cstheme="minorHAnsi"/>
          <w:b/>
          <w:color w:val="FFFFFF" w:themeColor="background1"/>
          <w:highlight w:val="black"/>
        </w:rPr>
        <w:t xml:space="preserve">All information below will be kept for 6 years for VAT and accounting reasons: </w:t>
      </w:r>
    </w:p>
    <w:p w14:paraId="781BEA53" w14:textId="77777777" w:rsidR="00E21908" w:rsidRPr="00E21908" w:rsidRDefault="00E21908" w:rsidP="00FB3D8D">
      <w:pPr>
        <w:spacing w:after="0" w:line="240" w:lineRule="auto"/>
        <w:ind w:right="567"/>
        <w:rPr>
          <w:rFonts w:eastAsia="Times New Roman" w:cstheme="minorHAnsi"/>
          <w:b/>
          <w:color w:val="FFFFFF" w:themeColor="background1"/>
          <w:sz w:val="10"/>
          <w:szCs w:val="10"/>
          <w:highlight w:val="black"/>
        </w:rPr>
      </w:pPr>
    </w:p>
    <w:p w14:paraId="7969F3C1" w14:textId="47DB34FA" w:rsidR="00B937D6" w:rsidRPr="00E21908" w:rsidRDefault="00B937D6" w:rsidP="00FB3D8D">
      <w:pPr>
        <w:pStyle w:val="NoSpacing"/>
        <w:numPr>
          <w:ilvl w:val="0"/>
          <w:numId w:val="2"/>
        </w:numPr>
        <w:rPr>
          <w:rFonts w:eastAsia="Times New Roman" w:cstheme="minorHAnsi"/>
        </w:rPr>
      </w:pPr>
      <w:r w:rsidRPr="00E21908">
        <w:rPr>
          <w:rFonts w:eastAsia="Times New Roman" w:cstheme="minorHAnsi"/>
        </w:rPr>
        <w:t xml:space="preserve">Application Forms </w:t>
      </w:r>
    </w:p>
    <w:p w14:paraId="357A80B0" w14:textId="77777777" w:rsidR="00FB3D8D" w:rsidRPr="00E21908" w:rsidRDefault="00B937D6" w:rsidP="00FB3D8D">
      <w:pPr>
        <w:pStyle w:val="NoSpacing"/>
        <w:numPr>
          <w:ilvl w:val="0"/>
          <w:numId w:val="2"/>
        </w:numPr>
        <w:rPr>
          <w:rFonts w:eastAsia="Times New Roman" w:cstheme="minorHAnsi"/>
        </w:rPr>
      </w:pPr>
      <w:r w:rsidRPr="00E21908">
        <w:rPr>
          <w:rFonts w:eastAsia="Times New Roman" w:cstheme="minorHAnsi"/>
        </w:rPr>
        <w:t xml:space="preserve">Grant Agreements </w:t>
      </w:r>
    </w:p>
    <w:p w14:paraId="396C3D65" w14:textId="77777777" w:rsidR="00FB3D8D" w:rsidRPr="00E21908" w:rsidRDefault="00FB3D8D" w:rsidP="00B937D6">
      <w:pPr>
        <w:rPr>
          <w:rFonts w:eastAsia="Times New Roman" w:cstheme="minorHAnsi"/>
          <w:sz w:val="10"/>
          <w:szCs w:val="10"/>
        </w:rPr>
      </w:pPr>
    </w:p>
    <w:p w14:paraId="52CDF477" w14:textId="27B1213E" w:rsidR="00FE1BB6" w:rsidRPr="00E21908" w:rsidRDefault="00B937D6" w:rsidP="00B937D6">
      <w:pPr>
        <w:rPr>
          <w:rFonts w:eastAsia="Times New Roman" w:cstheme="minorHAnsi"/>
          <w:b/>
          <w:color w:val="FFFFFF" w:themeColor="background1"/>
          <w:highlight w:val="black"/>
        </w:rPr>
      </w:pPr>
      <w:r w:rsidRPr="00E21908">
        <w:rPr>
          <w:rFonts w:eastAsia="Times New Roman" w:cstheme="minorHAnsi"/>
          <w:b/>
          <w:color w:val="FFFFFF" w:themeColor="background1"/>
          <w:highlight w:val="black"/>
        </w:rPr>
        <w:t xml:space="preserve">Retention Details </w:t>
      </w:r>
    </w:p>
    <w:tbl>
      <w:tblPr>
        <w:tblStyle w:val="TableGrid"/>
        <w:tblW w:w="0" w:type="auto"/>
        <w:tblLook w:val="04A0" w:firstRow="1" w:lastRow="0" w:firstColumn="1" w:lastColumn="0" w:noHBand="0" w:noVBand="1"/>
      </w:tblPr>
      <w:tblGrid>
        <w:gridCol w:w="2972"/>
        <w:gridCol w:w="6044"/>
      </w:tblGrid>
      <w:tr w:rsidR="00022588" w:rsidRPr="00E21908" w14:paraId="36A7851B" w14:textId="77777777" w:rsidTr="00022588">
        <w:tc>
          <w:tcPr>
            <w:tcW w:w="2972" w:type="dxa"/>
          </w:tcPr>
          <w:p w14:paraId="0F45114D" w14:textId="4B1B935D" w:rsidR="00022588" w:rsidRPr="00E21908" w:rsidRDefault="00022588" w:rsidP="00B937D6">
            <w:pPr>
              <w:rPr>
                <w:rFonts w:eastAsia="Times New Roman" w:cstheme="minorHAnsi"/>
              </w:rPr>
            </w:pPr>
            <w:r w:rsidRPr="00E21908">
              <w:rPr>
                <w:rFonts w:eastAsia="Times New Roman" w:cstheme="minorHAnsi"/>
              </w:rPr>
              <w:t>Where Stored</w:t>
            </w:r>
          </w:p>
        </w:tc>
        <w:tc>
          <w:tcPr>
            <w:tcW w:w="6044" w:type="dxa"/>
          </w:tcPr>
          <w:p w14:paraId="41D8023F" w14:textId="6CD533C8" w:rsidR="00022588" w:rsidRPr="00E21908" w:rsidRDefault="00022588" w:rsidP="00022588">
            <w:pPr>
              <w:rPr>
                <w:rFonts w:eastAsia="Times New Roman" w:cstheme="minorHAnsi"/>
              </w:rPr>
            </w:pPr>
            <w:r w:rsidRPr="00E21908">
              <w:rPr>
                <w:rFonts w:eastAsia="Times New Roman" w:cstheme="minorHAnsi"/>
              </w:rPr>
              <w:t xml:space="preserve">Electronic and Paper </w:t>
            </w:r>
          </w:p>
          <w:p w14:paraId="67B57071" w14:textId="77777777" w:rsidR="00022588" w:rsidRPr="00E21908" w:rsidRDefault="00022588" w:rsidP="00B937D6">
            <w:pPr>
              <w:rPr>
                <w:rFonts w:eastAsia="Times New Roman" w:cstheme="minorHAnsi"/>
              </w:rPr>
            </w:pPr>
          </w:p>
        </w:tc>
      </w:tr>
      <w:tr w:rsidR="00022588" w:rsidRPr="00E21908" w14:paraId="2B67C91B" w14:textId="77777777" w:rsidTr="00022588">
        <w:tc>
          <w:tcPr>
            <w:tcW w:w="2972" w:type="dxa"/>
          </w:tcPr>
          <w:p w14:paraId="53AA1F6B" w14:textId="00BF22D9" w:rsidR="00022588" w:rsidRPr="00E21908" w:rsidRDefault="00022588" w:rsidP="00B937D6">
            <w:pPr>
              <w:rPr>
                <w:rFonts w:eastAsia="Times New Roman" w:cstheme="minorHAnsi"/>
              </w:rPr>
            </w:pPr>
            <w:r w:rsidRPr="00E21908">
              <w:rPr>
                <w:rFonts w:eastAsia="Times New Roman" w:cstheme="minorHAnsi"/>
              </w:rPr>
              <w:t>Authority:</w:t>
            </w:r>
          </w:p>
        </w:tc>
        <w:tc>
          <w:tcPr>
            <w:tcW w:w="6044" w:type="dxa"/>
          </w:tcPr>
          <w:p w14:paraId="40843811" w14:textId="6AA3191D" w:rsidR="00022588" w:rsidRPr="00E21908" w:rsidRDefault="00022588" w:rsidP="00B937D6">
            <w:pPr>
              <w:rPr>
                <w:rFonts w:eastAsia="Times New Roman" w:cstheme="minorHAnsi"/>
              </w:rPr>
            </w:pPr>
            <w:r w:rsidRPr="00E21908">
              <w:rPr>
                <w:rFonts w:eastAsia="Times New Roman" w:cstheme="minorHAnsi"/>
              </w:rPr>
              <w:t xml:space="preserve">Blackbird Leys Parish Council </w:t>
            </w:r>
          </w:p>
        </w:tc>
      </w:tr>
      <w:tr w:rsidR="00022588" w:rsidRPr="00E21908" w14:paraId="71116FAF" w14:textId="77777777" w:rsidTr="00022588">
        <w:tc>
          <w:tcPr>
            <w:tcW w:w="2972" w:type="dxa"/>
          </w:tcPr>
          <w:p w14:paraId="479ADDFC" w14:textId="2802089F" w:rsidR="00022588" w:rsidRPr="00E21908" w:rsidRDefault="00022588" w:rsidP="00B937D6">
            <w:pPr>
              <w:rPr>
                <w:rFonts w:eastAsia="Times New Roman" w:cstheme="minorHAnsi"/>
              </w:rPr>
            </w:pPr>
            <w:r w:rsidRPr="00E21908">
              <w:rPr>
                <w:rFonts w:eastAsia="Times New Roman" w:cstheme="minorHAnsi"/>
              </w:rPr>
              <w:t>Information Asset Owner:</w:t>
            </w:r>
          </w:p>
        </w:tc>
        <w:tc>
          <w:tcPr>
            <w:tcW w:w="6044" w:type="dxa"/>
          </w:tcPr>
          <w:p w14:paraId="1B42E9D6" w14:textId="1994341C" w:rsidR="00022588" w:rsidRPr="00E21908" w:rsidRDefault="00022588" w:rsidP="00B937D6">
            <w:pPr>
              <w:rPr>
                <w:rFonts w:eastAsia="Times New Roman" w:cstheme="minorHAnsi"/>
              </w:rPr>
            </w:pPr>
            <w:r w:rsidRPr="00E21908">
              <w:rPr>
                <w:rFonts w:eastAsia="Times New Roman" w:cstheme="minorHAnsi"/>
              </w:rPr>
              <w:t>Parish Clerk</w:t>
            </w:r>
          </w:p>
        </w:tc>
      </w:tr>
      <w:tr w:rsidR="00022588" w:rsidRPr="00E21908" w14:paraId="436DCD5E" w14:textId="77777777" w:rsidTr="00022588">
        <w:tc>
          <w:tcPr>
            <w:tcW w:w="2972" w:type="dxa"/>
          </w:tcPr>
          <w:p w14:paraId="44F68E93" w14:textId="66B8C47B" w:rsidR="00022588" w:rsidRPr="00E21908" w:rsidRDefault="00022588" w:rsidP="00022588">
            <w:pPr>
              <w:rPr>
                <w:rFonts w:eastAsia="Times New Roman" w:cstheme="minorHAnsi"/>
              </w:rPr>
            </w:pPr>
            <w:r w:rsidRPr="00E21908">
              <w:rPr>
                <w:rFonts w:eastAsia="Times New Roman" w:cstheme="minorHAnsi"/>
              </w:rPr>
              <w:t>Location Held:</w:t>
            </w:r>
          </w:p>
        </w:tc>
        <w:tc>
          <w:tcPr>
            <w:tcW w:w="6044" w:type="dxa"/>
          </w:tcPr>
          <w:p w14:paraId="41C87CF0" w14:textId="345EEFD0" w:rsidR="00022588" w:rsidRPr="00E21908" w:rsidRDefault="00022588" w:rsidP="00B937D6">
            <w:pPr>
              <w:rPr>
                <w:rFonts w:eastAsia="Times New Roman" w:cstheme="minorHAnsi"/>
              </w:rPr>
            </w:pPr>
            <w:r w:rsidRPr="00E21908">
              <w:rPr>
                <w:rFonts w:eastAsia="Times New Roman" w:cstheme="minorHAnsi"/>
              </w:rPr>
              <w:t xml:space="preserve">Laptop and Secure Filing Cabinets </w:t>
            </w:r>
          </w:p>
        </w:tc>
      </w:tr>
      <w:tr w:rsidR="00022588" w:rsidRPr="00E21908" w14:paraId="4B778A5C" w14:textId="77777777" w:rsidTr="00022588">
        <w:tc>
          <w:tcPr>
            <w:tcW w:w="2972" w:type="dxa"/>
          </w:tcPr>
          <w:p w14:paraId="666C623E" w14:textId="77DDAFD9" w:rsidR="00022588" w:rsidRPr="00E21908" w:rsidRDefault="00022588" w:rsidP="00B937D6">
            <w:pPr>
              <w:rPr>
                <w:rFonts w:eastAsia="Times New Roman" w:cstheme="minorHAnsi"/>
              </w:rPr>
            </w:pPr>
            <w:r w:rsidRPr="00E21908">
              <w:rPr>
                <w:rFonts w:eastAsia="Times New Roman" w:cstheme="minorHAnsi"/>
              </w:rPr>
              <w:t>Permanent Preservation:</w:t>
            </w:r>
          </w:p>
        </w:tc>
        <w:tc>
          <w:tcPr>
            <w:tcW w:w="6044" w:type="dxa"/>
          </w:tcPr>
          <w:p w14:paraId="6701CF38" w14:textId="168E358D" w:rsidR="00022588" w:rsidRPr="00E21908" w:rsidRDefault="00022588" w:rsidP="00B937D6">
            <w:pPr>
              <w:rPr>
                <w:rFonts w:eastAsia="Times New Roman" w:cstheme="minorHAnsi"/>
              </w:rPr>
            </w:pPr>
            <w:r w:rsidRPr="00E21908">
              <w:rPr>
                <w:rFonts w:eastAsia="Times New Roman" w:cstheme="minorHAnsi"/>
              </w:rPr>
              <w:t>No</w:t>
            </w:r>
          </w:p>
        </w:tc>
      </w:tr>
      <w:tr w:rsidR="00022588" w:rsidRPr="00E21908" w14:paraId="71D56DA5" w14:textId="77777777" w:rsidTr="00022588">
        <w:tc>
          <w:tcPr>
            <w:tcW w:w="2972" w:type="dxa"/>
          </w:tcPr>
          <w:p w14:paraId="4403BE4B" w14:textId="5EF0FEFD" w:rsidR="00022588" w:rsidRPr="00E21908" w:rsidRDefault="00022588" w:rsidP="00B937D6">
            <w:pPr>
              <w:rPr>
                <w:rFonts w:eastAsia="Times New Roman" w:cstheme="minorHAnsi"/>
              </w:rPr>
            </w:pPr>
            <w:r w:rsidRPr="00E21908">
              <w:rPr>
                <w:rFonts w:eastAsia="Times New Roman" w:cstheme="minorHAnsi"/>
              </w:rPr>
              <w:t>Sensitive Personal Data:</w:t>
            </w:r>
          </w:p>
        </w:tc>
        <w:tc>
          <w:tcPr>
            <w:tcW w:w="6044" w:type="dxa"/>
          </w:tcPr>
          <w:p w14:paraId="5EA8190A" w14:textId="6DBB3FB3" w:rsidR="00022588" w:rsidRPr="00E21908" w:rsidRDefault="00022588" w:rsidP="00B937D6">
            <w:pPr>
              <w:rPr>
                <w:rFonts w:eastAsia="Times New Roman" w:cstheme="minorHAnsi"/>
              </w:rPr>
            </w:pPr>
            <w:r w:rsidRPr="00E21908">
              <w:rPr>
                <w:rFonts w:eastAsia="Times New Roman" w:cstheme="minorHAnsi"/>
              </w:rPr>
              <w:t xml:space="preserve">No </w:t>
            </w:r>
          </w:p>
        </w:tc>
      </w:tr>
    </w:tbl>
    <w:p w14:paraId="39A4DECE" w14:textId="77777777" w:rsidR="00E21908" w:rsidRPr="00E21908" w:rsidRDefault="00E21908" w:rsidP="00B937D6">
      <w:pPr>
        <w:rPr>
          <w:rFonts w:eastAsia="Times New Roman" w:cstheme="minorHAnsi"/>
          <w:b/>
          <w:color w:val="FFFFFF" w:themeColor="background1"/>
          <w:sz w:val="10"/>
          <w:szCs w:val="10"/>
          <w:highlight w:val="black"/>
        </w:rPr>
      </w:pPr>
    </w:p>
    <w:p w14:paraId="704B2BB7" w14:textId="61F9725A" w:rsidR="00022588" w:rsidRPr="00E21908" w:rsidRDefault="00B937D6" w:rsidP="00B937D6">
      <w:pPr>
        <w:rPr>
          <w:rFonts w:eastAsia="Times New Roman" w:cstheme="minorHAnsi"/>
          <w:b/>
          <w:color w:val="FFFFFF" w:themeColor="background1"/>
          <w:highlight w:val="black"/>
        </w:rPr>
      </w:pPr>
      <w:r w:rsidRPr="00E21908">
        <w:rPr>
          <w:rFonts w:eastAsia="Times New Roman" w:cstheme="minorHAnsi"/>
          <w:b/>
          <w:color w:val="FFFFFF" w:themeColor="background1"/>
          <w:highlight w:val="black"/>
        </w:rPr>
        <w:t xml:space="preserve">Right of Data Subjects </w:t>
      </w:r>
    </w:p>
    <w:tbl>
      <w:tblPr>
        <w:tblStyle w:val="TableGrid"/>
        <w:tblW w:w="0" w:type="auto"/>
        <w:tblLook w:val="04A0" w:firstRow="1" w:lastRow="0" w:firstColumn="1" w:lastColumn="0" w:noHBand="0" w:noVBand="1"/>
      </w:tblPr>
      <w:tblGrid>
        <w:gridCol w:w="2972"/>
        <w:gridCol w:w="6044"/>
      </w:tblGrid>
      <w:tr w:rsidR="00022588" w:rsidRPr="00E21908" w14:paraId="1F90B22E" w14:textId="77777777" w:rsidTr="00AE5D4A">
        <w:tc>
          <w:tcPr>
            <w:tcW w:w="2972" w:type="dxa"/>
          </w:tcPr>
          <w:p w14:paraId="2B4C0AFE" w14:textId="4E03D8A9" w:rsidR="00022588" w:rsidRPr="00E21908" w:rsidRDefault="00022588" w:rsidP="00AE5D4A">
            <w:pPr>
              <w:rPr>
                <w:rFonts w:eastAsia="Times New Roman" w:cstheme="minorHAnsi"/>
              </w:rPr>
            </w:pPr>
            <w:bookmarkStart w:id="0" w:name="_Hlk1598425"/>
            <w:bookmarkStart w:id="1" w:name="_Hlk1598434"/>
            <w:r w:rsidRPr="00E21908">
              <w:rPr>
                <w:rFonts w:eastAsia="Times New Roman" w:cstheme="minorHAnsi"/>
              </w:rPr>
              <w:t>The right to be informed</w:t>
            </w:r>
          </w:p>
        </w:tc>
        <w:tc>
          <w:tcPr>
            <w:tcW w:w="6044" w:type="dxa"/>
          </w:tcPr>
          <w:p w14:paraId="1F4E72A4" w14:textId="6882D70C" w:rsidR="00022588" w:rsidRPr="00E21908" w:rsidRDefault="00334B38" w:rsidP="00AE5D4A">
            <w:pPr>
              <w:rPr>
                <w:rFonts w:eastAsia="Times New Roman" w:cstheme="minorHAnsi"/>
              </w:rPr>
            </w:pPr>
            <w:r w:rsidRPr="00E21908">
              <w:rPr>
                <w:rFonts w:eastAsia="Times New Roman" w:cstheme="minorHAnsi"/>
              </w:rPr>
              <w:t>Data subjects should be clear about what, why and in what way, Personal Identifiable Information will be processed.</w:t>
            </w:r>
          </w:p>
        </w:tc>
      </w:tr>
      <w:tr w:rsidR="00022588" w:rsidRPr="00E21908" w14:paraId="465653EA" w14:textId="77777777" w:rsidTr="00AE5D4A">
        <w:tc>
          <w:tcPr>
            <w:tcW w:w="2972" w:type="dxa"/>
          </w:tcPr>
          <w:p w14:paraId="0D1055D2" w14:textId="2DAAF595" w:rsidR="00022588" w:rsidRPr="00E21908" w:rsidRDefault="00334B38" w:rsidP="00AE5D4A">
            <w:pPr>
              <w:rPr>
                <w:rFonts w:eastAsia="Times New Roman" w:cstheme="minorHAnsi"/>
              </w:rPr>
            </w:pPr>
            <w:r w:rsidRPr="00E21908">
              <w:rPr>
                <w:rFonts w:eastAsia="Times New Roman" w:cstheme="minorHAnsi"/>
              </w:rPr>
              <w:t>The right of access</w:t>
            </w:r>
          </w:p>
        </w:tc>
        <w:tc>
          <w:tcPr>
            <w:tcW w:w="6044" w:type="dxa"/>
          </w:tcPr>
          <w:p w14:paraId="46B91B3A" w14:textId="28E1A0BB" w:rsidR="00022588" w:rsidRPr="00E21908" w:rsidRDefault="00334B38" w:rsidP="00AE5D4A">
            <w:pPr>
              <w:rPr>
                <w:rFonts w:eastAsia="Times New Roman" w:cstheme="minorHAnsi"/>
              </w:rPr>
            </w:pPr>
            <w:r w:rsidRPr="00E21908">
              <w:rPr>
                <w:rFonts w:eastAsia="Times New Roman" w:cstheme="minorHAnsi"/>
              </w:rPr>
              <w:t>Data subjects have the right to learn what Personal Identifiable Information is held on them by whom and why</w:t>
            </w:r>
          </w:p>
        </w:tc>
      </w:tr>
      <w:bookmarkEnd w:id="0"/>
      <w:tr w:rsidR="00022588" w:rsidRPr="00E21908" w14:paraId="2B4CF502" w14:textId="77777777" w:rsidTr="00AE5D4A">
        <w:tc>
          <w:tcPr>
            <w:tcW w:w="2972" w:type="dxa"/>
          </w:tcPr>
          <w:p w14:paraId="78DE1BA9" w14:textId="0AA79097" w:rsidR="00022588" w:rsidRPr="00E21908" w:rsidRDefault="00334B38" w:rsidP="00AE5D4A">
            <w:pPr>
              <w:rPr>
                <w:rFonts w:eastAsia="Times New Roman" w:cstheme="minorHAnsi"/>
              </w:rPr>
            </w:pPr>
            <w:r w:rsidRPr="00E21908">
              <w:rPr>
                <w:rFonts w:eastAsia="Times New Roman" w:cstheme="minorHAnsi"/>
              </w:rPr>
              <w:t>The right of rectification</w:t>
            </w:r>
          </w:p>
        </w:tc>
        <w:tc>
          <w:tcPr>
            <w:tcW w:w="6044" w:type="dxa"/>
          </w:tcPr>
          <w:p w14:paraId="7BD8128F" w14:textId="6362A5DF" w:rsidR="00022588" w:rsidRPr="00E21908" w:rsidRDefault="00334B38" w:rsidP="00AE5D4A">
            <w:pPr>
              <w:rPr>
                <w:rFonts w:eastAsia="Times New Roman" w:cstheme="minorHAnsi"/>
              </w:rPr>
            </w:pPr>
            <w:r w:rsidRPr="00E21908">
              <w:rPr>
                <w:rFonts w:eastAsia="Times New Roman" w:cstheme="minorHAnsi"/>
              </w:rPr>
              <w:t>Data subjects can request corrections to their Personal Identifiable Information</w:t>
            </w:r>
          </w:p>
        </w:tc>
      </w:tr>
      <w:tr w:rsidR="00022588" w:rsidRPr="00E21908" w14:paraId="1072CDBD" w14:textId="77777777" w:rsidTr="00AE5D4A">
        <w:tc>
          <w:tcPr>
            <w:tcW w:w="2972" w:type="dxa"/>
          </w:tcPr>
          <w:p w14:paraId="42600759" w14:textId="52A43E33" w:rsidR="00022588" w:rsidRPr="00E21908" w:rsidRDefault="00334B38" w:rsidP="00AE5D4A">
            <w:pPr>
              <w:rPr>
                <w:rFonts w:eastAsia="Times New Roman" w:cstheme="minorHAnsi"/>
              </w:rPr>
            </w:pPr>
            <w:r w:rsidRPr="00E21908">
              <w:rPr>
                <w:rFonts w:eastAsia="Times New Roman" w:cstheme="minorHAnsi"/>
              </w:rPr>
              <w:lastRenderedPageBreak/>
              <w:t>The right to erase</w:t>
            </w:r>
          </w:p>
        </w:tc>
        <w:tc>
          <w:tcPr>
            <w:tcW w:w="6044" w:type="dxa"/>
          </w:tcPr>
          <w:p w14:paraId="7906AEF4" w14:textId="437D0EFE" w:rsidR="00022588" w:rsidRPr="00E21908" w:rsidRDefault="00334B38" w:rsidP="00AE5D4A">
            <w:pPr>
              <w:rPr>
                <w:rFonts w:eastAsia="Times New Roman" w:cstheme="minorHAnsi"/>
              </w:rPr>
            </w:pPr>
            <w:r w:rsidRPr="00E21908">
              <w:rPr>
                <w:rFonts w:eastAsia="Times New Roman" w:cstheme="minorHAnsi"/>
              </w:rPr>
              <w:t>Data subjects can request to be forgotten</w:t>
            </w:r>
          </w:p>
        </w:tc>
      </w:tr>
      <w:bookmarkEnd w:id="1"/>
      <w:tr w:rsidR="00022588" w:rsidRPr="00E21908" w14:paraId="757F1A5C" w14:textId="77777777" w:rsidTr="00AE5D4A">
        <w:tc>
          <w:tcPr>
            <w:tcW w:w="2972" w:type="dxa"/>
          </w:tcPr>
          <w:p w14:paraId="1F4B9252" w14:textId="5D57867A" w:rsidR="00022588" w:rsidRPr="00E21908" w:rsidRDefault="00334B38" w:rsidP="00AE5D4A">
            <w:pPr>
              <w:rPr>
                <w:rFonts w:eastAsia="Times New Roman" w:cstheme="minorHAnsi"/>
              </w:rPr>
            </w:pPr>
            <w:r w:rsidRPr="00E21908">
              <w:rPr>
                <w:rFonts w:eastAsia="Times New Roman" w:cstheme="minorHAnsi"/>
              </w:rPr>
              <w:t>The right to restrict processing</w:t>
            </w:r>
          </w:p>
        </w:tc>
        <w:tc>
          <w:tcPr>
            <w:tcW w:w="6044" w:type="dxa"/>
          </w:tcPr>
          <w:p w14:paraId="31391248" w14:textId="790596C7" w:rsidR="00022588" w:rsidRPr="00E21908" w:rsidRDefault="00334B38" w:rsidP="00AE5D4A">
            <w:pPr>
              <w:rPr>
                <w:rFonts w:eastAsia="Times New Roman" w:cstheme="minorHAnsi"/>
              </w:rPr>
            </w:pPr>
            <w:r w:rsidRPr="00E21908">
              <w:rPr>
                <w:rFonts w:eastAsia="Times New Roman" w:cstheme="minorHAnsi"/>
              </w:rPr>
              <w:t>Data subjects can ask organisation to stop processing their Personal Identifiable Information.</w:t>
            </w:r>
          </w:p>
        </w:tc>
      </w:tr>
      <w:tr w:rsidR="00022588" w:rsidRPr="00E21908" w14:paraId="7AAB4474" w14:textId="77777777" w:rsidTr="00AE5D4A">
        <w:tc>
          <w:tcPr>
            <w:tcW w:w="2972" w:type="dxa"/>
          </w:tcPr>
          <w:p w14:paraId="28234332" w14:textId="09509E70" w:rsidR="00022588" w:rsidRPr="00E21908" w:rsidRDefault="00334B38" w:rsidP="00AE5D4A">
            <w:pPr>
              <w:rPr>
                <w:rFonts w:eastAsia="Times New Roman" w:cstheme="minorHAnsi"/>
              </w:rPr>
            </w:pPr>
            <w:r w:rsidRPr="00E21908">
              <w:rPr>
                <w:rFonts w:eastAsia="Times New Roman" w:cstheme="minorHAnsi"/>
              </w:rPr>
              <w:t>The right to data portability</w:t>
            </w:r>
          </w:p>
        </w:tc>
        <w:tc>
          <w:tcPr>
            <w:tcW w:w="6044" w:type="dxa"/>
          </w:tcPr>
          <w:p w14:paraId="6BD58DBC" w14:textId="27720C37" w:rsidR="00022588" w:rsidRPr="00E21908" w:rsidRDefault="00334B38" w:rsidP="00AE5D4A">
            <w:pPr>
              <w:rPr>
                <w:rFonts w:eastAsia="Times New Roman" w:cstheme="minorHAnsi"/>
              </w:rPr>
            </w:pPr>
            <w:r w:rsidRPr="00E21908">
              <w:rPr>
                <w:rFonts w:eastAsia="Times New Roman" w:cstheme="minorHAnsi"/>
              </w:rPr>
              <w:t>Data subjects can ask for their Personal Identifiable Information in machine readable format or to have it sent to another organisation.</w:t>
            </w:r>
          </w:p>
        </w:tc>
      </w:tr>
      <w:tr w:rsidR="00022588" w:rsidRPr="00E21908" w14:paraId="796BC154" w14:textId="77777777" w:rsidTr="00AE5D4A">
        <w:tc>
          <w:tcPr>
            <w:tcW w:w="2972" w:type="dxa"/>
          </w:tcPr>
          <w:p w14:paraId="176E0A5B" w14:textId="7BC20019" w:rsidR="00022588" w:rsidRPr="00E21908" w:rsidRDefault="00334B38" w:rsidP="00AE5D4A">
            <w:pPr>
              <w:rPr>
                <w:rFonts w:eastAsia="Times New Roman" w:cstheme="minorHAnsi"/>
              </w:rPr>
            </w:pPr>
            <w:r w:rsidRPr="00E21908">
              <w:rPr>
                <w:rFonts w:eastAsia="Times New Roman" w:cstheme="minorHAnsi"/>
              </w:rPr>
              <w:t>The right to object</w:t>
            </w:r>
          </w:p>
        </w:tc>
        <w:tc>
          <w:tcPr>
            <w:tcW w:w="6044" w:type="dxa"/>
          </w:tcPr>
          <w:p w14:paraId="73901468" w14:textId="1312C73A" w:rsidR="00022588" w:rsidRPr="00E21908" w:rsidRDefault="00334B38" w:rsidP="00AE5D4A">
            <w:pPr>
              <w:rPr>
                <w:rFonts w:eastAsia="Times New Roman" w:cstheme="minorHAnsi"/>
              </w:rPr>
            </w:pPr>
            <w:r w:rsidRPr="00E21908">
              <w:rPr>
                <w:rFonts w:eastAsia="Times New Roman" w:cstheme="minorHAnsi"/>
              </w:rPr>
              <w:t>Data subjects can object to organisation processing their Personal Identifiable Information.</w:t>
            </w:r>
          </w:p>
        </w:tc>
      </w:tr>
      <w:tr w:rsidR="00022588" w:rsidRPr="00E21908" w14:paraId="11C5FE78" w14:textId="77777777" w:rsidTr="00AE5D4A">
        <w:tc>
          <w:tcPr>
            <w:tcW w:w="2972" w:type="dxa"/>
          </w:tcPr>
          <w:p w14:paraId="35E4B4EB" w14:textId="7264270F" w:rsidR="00022588" w:rsidRPr="00E21908" w:rsidRDefault="00334B38" w:rsidP="00AE5D4A">
            <w:pPr>
              <w:rPr>
                <w:rFonts w:eastAsia="Times New Roman" w:cstheme="minorHAnsi"/>
              </w:rPr>
            </w:pPr>
            <w:r w:rsidRPr="00E21908">
              <w:rPr>
                <w:rFonts w:eastAsia="Times New Roman" w:cstheme="minorHAnsi"/>
              </w:rPr>
              <w:t>Automated decision making and profiling</w:t>
            </w:r>
          </w:p>
        </w:tc>
        <w:tc>
          <w:tcPr>
            <w:tcW w:w="6044" w:type="dxa"/>
          </w:tcPr>
          <w:p w14:paraId="44A82E74" w14:textId="77777777" w:rsidR="00334B38" w:rsidRPr="00E21908" w:rsidRDefault="00334B38" w:rsidP="00334B38">
            <w:pPr>
              <w:rPr>
                <w:rFonts w:eastAsia="Times New Roman" w:cstheme="minorHAnsi"/>
              </w:rPr>
            </w:pPr>
            <w:r w:rsidRPr="00E21908">
              <w:rPr>
                <w:rFonts w:eastAsia="Times New Roman" w:cstheme="minorHAnsi"/>
              </w:rPr>
              <w:t>Protection against targeted marketing and decision making.</w:t>
            </w:r>
          </w:p>
          <w:p w14:paraId="21FD6986" w14:textId="77777777" w:rsidR="00022588" w:rsidRPr="00E21908" w:rsidRDefault="00022588" w:rsidP="00AE5D4A">
            <w:pPr>
              <w:rPr>
                <w:rFonts w:eastAsia="Times New Roman" w:cstheme="minorHAnsi"/>
              </w:rPr>
            </w:pPr>
          </w:p>
        </w:tc>
      </w:tr>
    </w:tbl>
    <w:p w14:paraId="37574DAF" w14:textId="77777777" w:rsidR="00022588" w:rsidRPr="00E21908" w:rsidRDefault="00022588" w:rsidP="00B937D6">
      <w:pPr>
        <w:rPr>
          <w:rFonts w:eastAsia="Times New Roman" w:cstheme="minorHAnsi"/>
          <w:sz w:val="10"/>
          <w:szCs w:val="10"/>
        </w:rPr>
      </w:pPr>
    </w:p>
    <w:p w14:paraId="5D5EBED5" w14:textId="03729E17" w:rsidR="00334B38" w:rsidRPr="00E21908" w:rsidRDefault="00B937D6" w:rsidP="00B937D6">
      <w:pPr>
        <w:rPr>
          <w:rFonts w:eastAsia="Times New Roman" w:cstheme="minorHAnsi"/>
        </w:rPr>
      </w:pPr>
      <w:r w:rsidRPr="00E21908">
        <w:rPr>
          <w:rFonts w:eastAsia="Times New Roman" w:cstheme="minorHAnsi"/>
        </w:rPr>
        <w:t xml:space="preserve">If you wish to require more information regarding rights, you can do this by consulting the Information Commissioners Office (ICO) website or for more specific enquires to </w:t>
      </w:r>
      <w:hyperlink r:id="rId7" w:history="1">
        <w:r w:rsidR="00E21908" w:rsidRPr="00E21908">
          <w:rPr>
            <w:rStyle w:val="Hyperlink"/>
            <w:rFonts w:eastAsia="Times New Roman" w:cstheme="minorHAnsi"/>
          </w:rPr>
          <w:t>clerk@blackbirdleysparishcouncil.gov.uk</w:t>
        </w:r>
      </w:hyperlink>
      <w:r w:rsidR="00E21908" w:rsidRPr="00E21908">
        <w:rPr>
          <w:rFonts w:eastAsia="Times New Roman" w:cstheme="minorHAnsi"/>
        </w:rPr>
        <w:t xml:space="preserve"> </w:t>
      </w:r>
    </w:p>
    <w:p w14:paraId="14AAF945" w14:textId="77777777" w:rsidR="00E21908" w:rsidRPr="00E21908" w:rsidRDefault="00E21908" w:rsidP="00B937D6">
      <w:pPr>
        <w:rPr>
          <w:rFonts w:eastAsia="Times New Roman" w:cstheme="minorHAnsi"/>
          <w:sz w:val="10"/>
          <w:szCs w:val="10"/>
        </w:rPr>
      </w:pPr>
    </w:p>
    <w:p w14:paraId="56700314" w14:textId="4496900A" w:rsidR="00B937D6" w:rsidRPr="00E21908" w:rsidRDefault="00B937D6" w:rsidP="00B937D6">
      <w:pPr>
        <w:rPr>
          <w:rFonts w:eastAsia="Times New Roman" w:cstheme="minorHAnsi"/>
        </w:rPr>
      </w:pPr>
      <w:r w:rsidRPr="00E21908">
        <w:rPr>
          <w:rFonts w:eastAsia="Times New Roman" w:cstheme="minorHAnsi"/>
        </w:rPr>
        <w:t>Please sign and date below to confirm you understand and agree with our privacy policy.</w:t>
      </w:r>
    </w:p>
    <w:p w14:paraId="085C3F7B" w14:textId="77777777" w:rsidR="00334B38" w:rsidRPr="00E21908" w:rsidRDefault="00334B38" w:rsidP="00B937D6">
      <w:pPr>
        <w:rPr>
          <w:rFonts w:eastAsia="Times New Roman" w:cstheme="minorHAnsi"/>
          <w:sz w:val="10"/>
          <w:szCs w:val="10"/>
        </w:rPr>
      </w:pPr>
    </w:p>
    <w:p w14:paraId="223301CA" w14:textId="08DFAF7F" w:rsidR="00B937D6" w:rsidRPr="00E21908" w:rsidRDefault="00B937D6" w:rsidP="00B937D6">
      <w:pPr>
        <w:rPr>
          <w:rFonts w:eastAsia="Times New Roman" w:cstheme="minorHAnsi"/>
        </w:rPr>
      </w:pPr>
      <w:r w:rsidRPr="00E21908">
        <w:rPr>
          <w:rFonts w:eastAsia="Times New Roman" w:cstheme="minorHAnsi"/>
        </w:rPr>
        <w:t>Signature:</w:t>
      </w:r>
    </w:p>
    <w:p w14:paraId="40EBA13B" w14:textId="77777777" w:rsidR="00334B38" w:rsidRPr="00E21908" w:rsidRDefault="00334B38" w:rsidP="00B937D6">
      <w:pPr>
        <w:rPr>
          <w:rFonts w:eastAsia="Times New Roman" w:cstheme="minorHAnsi"/>
        </w:rPr>
      </w:pPr>
    </w:p>
    <w:p w14:paraId="3687B756" w14:textId="77777777" w:rsidR="00334B38" w:rsidRPr="00E21908" w:rsidRDefault="00B937D6" w:rsidP="00B937D6">
      <w:pPr>
        <w:rPr>
          <w:rFonts w:eastAsia="Times New Roman" w:cstheme="minorHAnsi"/>
        </w:rPr>
      </w:pPr>
      <w:r w:rsidRPr="00E21908">
        <w:rPr>
          <w:rFonts w:eastAsia="Times New Roman" w:cstheme="minorHAnsi"/>
        </w:rPr>
        <w:t xml:space="preserve">Print Name: </w:t>
      </w:r>
    </w:p>
    <w:p w14:paraId="51E7A660" w14:textId="77777777" w:rsidR="00334B38" w:rsidRPr="00E21908" w:rsidRDefault="00334B38" w:rsidP="00B937D6">
      <w:pPr>
        <w:rPr>
          <w:rFonts w:eastAsia="Times New Roman" w:cstheme="minorHAnsi"/>
          <w:sz w:val="10"/>
          <w:szCs w:val="10"/>
        </w:rPr>
      </w:pPr>
    </w:p>
    <w:p w14:paraId="19D86EF6" w14:textId="0F913D41" w:rsidR="00B937D6" w:rsidRPr="00E21908" w:rsidRDefault="00B937D6" w:rsidP="00B937D6">
      <w:pPr>
        <w:rPr>
          <w:rFonts w:eastAsia="Times New Roman" w:cstheme="minorHAnsi"/>
        </w:rPr>
      </w:pPr>
      <w:r w:rsidRPr="00E21908">
        <w:rPr>
          <w:rFonts w:eastAsia="Times New Roman" w:cstheme="minorHAnsi"/>
        </w:rPr>
        <w:t>Date:</w:t>
      </w:r>
    </w:p>
    <w:sectPr w:rsidR="00B937D6" w:rsidRPr="00E21908">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6B6B4" w14:textId="77777777" w:rsidR="00DA0D1F" w:rsidRDefault="00DA0D1F" w:rsidP="00BA43AC">
      <w:pPr>
        <w:spacing w:after="0" w:line="240" w:lineRule="auto"/>
      </w:pPr>
      <w:r>
        <w:separator/>
      </w:r>
    </w:p>
  </w:endnote>
  <w:endnote w:type="continuationSeparator" w:id="0">
    <w:p w14:paraId="300A69E5" w14:textId="77777777" w:rsidR="00DA0D1F" w:rsidRDefault="00DA0D1F" w:rsidP="00BA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047829"/>
      <w:docPartObj>
        <w:docPartGallery w:val="Page Numbers (Bottom of Page)"/>
        <w:docPartUnique/>
      </w:docPartObj>
    </w:sdtPr>
    <w:sdtEndPr>
      <w:rPr>
        <w:noProof/>
        <w:sz w:val="20"/>
        <w:szCs w:val="20"/>
      </w:rPr>
    </w:sdtEndPr>
    <w:sdtContent>
      <w:p w14:paraId="4D024D0E" w14:textId="705E19FA" w:rsidR="00E21908" w:rsidRPr="00E21908" w:rsidRDefault="00E21908">
        <w:pPr>
          <w:pStyle w:val="Footer"/>
          <w:jc w:val="center"/>
          <w:rPr>
            <w:sz w:val="20"/>
            <w:szCs w:val="20"/>
          </w:rPr>
        </w:pPr>
        <w:r w:rsidRPr="00E21908">
          <w:rPr>
            <w:sz w:val="20"/>
            <w:szCs w:val="20"/>
          </w:rPr>
          <w:fldChar w:fldCharType="begin"/>
        </w:r>
        <w:r w:rsidRPr="00E21908">
          <w:rPr>
            <w:sz w:val="20"/>
            <w:szCs w:val="20"/>
          </w:rPr>
          <w:instrText xml:space="preserve"> PAGE   \* MERGEFORMAT </w:instrText>
        </w:r>
        <w:r w:rsidRPr="00E21908">
          <w:rPr>
            <w:sz w:val="20"/>
            <w:szCs w:val="20"/>
          </w:rPr>
          <w:fldChar w:fldCharType="separate"/>
        </w:r>
        <w:r w:rsidRPr="00E21908">
          <w:rPr>
            <w:noProof/>
            <w:sz w:val="20"/>
            <w:szCs w:val="20"/>
          </w:rPr>
          <w:t>2</w:t>
        </w:r>
        <w:r w:rsidRPr="00E21908">
          <w:rPr>
            <w:noProof/>
            <w:sz w:val="20"/>
            <w:szCs w:val="20"/>
          </w:rPr>
          <w:fldChar w:fldCharType="end"/>
        </w:r>
        <w:r w:rsidRPr="00E21908">
          <w:rPr>
            <w:noProof/>
            <w:sz w:val="20"/>
            <w:szCs w:val="20"/>
          </w:rPr>
          <w:t xml:space="preserve"> of </w:t>
        </w:r>
        <w:r w:rsidRPr="00E21908">
          <w:rPr>
            <w:noProof/>
            <w:sz w:val="20"/>
            <w:szCs w:val="20"/>
          </w:rPr>
          <w:fldChar w:fldCharType="begin"/>
        </w:r>
        <w:r w:rsidRPr="00E21908">
          <w:rPr>
            <w:noProof/>
            <w:sz w:val="20"/>
            <w:szCs w:val="20"/>
          </w:rPr>
          <w:instrText xml:space="preserve"> NUMPAGES   \* MERGEFORMAT </w:instrText>
        </w:r>
        <w:r w:rsidRPr="00E21908">
          <w:rPr>
            <w:noProof/>
            <w:sz w:val="20"/>
            <w:szCs w:val="20"/>
          </w:rPr>
          <w:fldChar w:fldCharType="separate"/>
        </w:r>
        <w:r w:rsidRPr="00E21908">
          <w:rPr>
            <w:noProof/>
            <w:sz w:val="20"/>
            <w:szCs w:val="20"/>
          </w:rPr>
          <w:t>2</w:t>
        </w:r>
        <w:r w:rsidRPr="00E21908">
          <w:rPr>
            <w:noProof/>
            <w:sz w:val="20"/>
            <w:szCs w:val="20"/>
          </w:rPr>
          <w:fldChar w:fldCharType="end"/>
        </w:r>
      </w:p>
    </w:sdtContent>
  </w:sdt>
  <w:p w14:paraId="0C1E311A" w14:textId="77777777" w:rsidR="00E21908" w:rsidRDefault="00E21908" w:rsidP="00E219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16E45" w14:textId="77777777" w:rsidR="00DA0D1F" w:rsidRDefault="00DA0D1F" w:rsidP="00BA43AC">
      <w:pPr>
        <w:spacing w:after="0" w:line="240" w:lineRule="auto"/>
      </w:pPr>
      <w:r>
        <w:separator/>
      </w:r>
    </w:p>
  </w:footnote>
  <w:footnote w:type="continuationSeparator" w:id="0">
    <w:p w14:paraId="04D45021" w14:textId="77777777" w:rsidR="00DA0D1F" w:rsidRDefault="00DA0D1F" w:rsidP="00BA4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37F8A" w14:textId="72795C1E" w:rsidR="00BA43AC" w:rsidRDefault="00BA4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B67BF" w14:textId="34CFD812" w:rsidR="00BA43AC" w:rsidRDefault="00E21908" w:rsidP="00E21908">
    <w:pPr>
      <w:pStyle w:val="Header"/>
      <w:jc w:val="right"/>
    </w:pPr>
    <w:r w:rsidRPr="00916B0F">
      <w:rPr>
        <w:rFonts w:ascii="Arial" w:hAnsi="Arial" w:cs="Arial"/>
        <w:noProof/>
        <w:sz w:val="23"/>
        <w:szCs w:val="23"/>
      </w:rPr>
      <w:drawing>
        <wp:inline distT="0" distB="0" distL="0" distR="0" wp14:anchorId="3F21F00F" wp14:editId="140353C8">
          <wp:extent cx="1257300" cy="564989"/>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LPC.png"/>
                  <pic:cNvPicPr/>
                </pic:nvPicPr>
                <pic:blipFill>
                  <a:blip r:embed="rId1">
                    <a:extLst>
                      <a:ext uri="{28A0092B-C50C-407E-A947-70E740481C1C}">
                        <a14:useLocalDpi xmlns:a14="http://schemas.microsoft.com/office/drawing/2010/main" val="0"/>
                      </a:ext>
                    </a:extLst>
                  </a:blip>
                  <a:stretch>
                    <a:fillRect/>
                  </a:stretch>
                </pic:blipFill>
                <pic:spPr>
                  <a:xfrm>
                    <a:off x="0" y="0"/>
                    <a:ext cx="1270380" cy="5708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AF85A" w14:textId="45D75F8C" w:rsidR="00BA43AC" w:rsidRDefault="00BA4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F2B12"/>
    <w:multiLevelType w:val="hybridMultilevel"/>
    <w:tmpl w:val="0DFE22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983DDA"/>
    <w:multiLevelType w:val="hybridMultilevel"/>
    <w:tmpl w:val="479A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D6"/>
    <w:rsid w:val="00022588"/>
    <w:rsid w:val="00296AE8"/>
    <w:rsid w:val="00334B38"/>
    <w:rsid w:val="004F69DE"/>
    <w:rsid w:val="00520EC1"/>
    <w:rsid w:val="005467C7"/>
    <w:rsid w:val="005B7B92"/>
    <w:rsid w:val="00883949"/>
    <w:rsid w:val="008C0FCC"/>
    <w:rsid w:val="009E17C7"/>
    <w:rsid w:val="00AE6996"/>
    <w:rsid w:val="00B937D6"/>
    <w:rsid w:val="00BA053D"/>
    <w:rsid w:val="00BA43AC"/>
    <w:rsid w:val="00DA0D1F"/>
    <w:rsid w:val="00E1158E"/>
    <w:rsid w:val="00E21908"/>
    <w:rsid w:val="00FB3D8D"/>
    <w:rsid w:val="00FE1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BF3FC"/>
  <w15:chartTrackingRefBased/>
  <w15:docId w15:val="{37E91BE1-7514-4BCE-B975-E7795D4D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7D6"/>
    <w:rPr>
      <w:color w:val="0563C1" w:themeColor="hyperlink"/>
      <w:u w:val="single"/>
    </w:rPr>
  </w:style>
  <w:style w:type="character" w:styleId="UnresolvedMention">
    <w:name w:val="Unresolved Mention"/>
    <w:basedOn w:val="DefaultParagraphFont"/>
    <w:uiPriority w:val="99"/>
    <w:semiHidden/>
    <w:unhideWhenUsed/>
    <w:rsid w:val="00B937D6"/>
    <w:rPr>
      <w:color w:val="605E5C"/>
      <w:shd w:val="clear" w:color="auto" w:fill="E1DFDD"/>
    </w:rPr>
  </w:style>
  <w:style w:type="paragraph" w:styleId="NoSpacing">
    <w:name w:val="No Spacing"/>
    <w:uiPriority w:val="1"/>
    <w:qFormat/>
    <w:rsid w:val="005467C7"/>
    <w:pPr>
      <w:spacing w:after="0" w:line="240" w:lineRule="auto"/>
    </w:pPr>
  </w:style>
  <w:style w:type="table" w:styleId="TableGrid">
    <w:name w:val="Table Grid"/>
    <w:basedOn w:val="TableNormal"/>
    <w:uiPriority w:val="39"/>
    <w:rsid w:val="0002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3AC"/>
  </w:style>
  <w:style w:type="paragraph" w:styleId="Footer">
    <w:name w:val="footer"/>
    <w:basedOn w:val="Normal"/>
    <w:link w:val="FooterChar"/>
    <w:uiPriority w:val="99"/>
    <w:unhideWhenUsed/>
    <w:rsid w:val="00BA4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blackbirdleysparishcouncil.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 Parish Council</dc:creator>
  <cp:keywords/>
  <dc:description/>
  <cp:lastModifiedBy>BBL Parish Council</cp:lastModifiedBy>
  <cp:revision>2</cp:revision>
  <dcterms:created xsi:type="dcterms:W3CDTF">2020-12-30T17:59:00Z</dcterms:created>
  <dcterms:modified xsi:type="dcterms:W3CDTF">2020-12-30T17:59:00Z</dcterms:modified>
</cp:coreProperties>
</file>